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68"/>
        <w:gridCol w:w="2691"/>
        <w:gridCol w:w="1585"/>
        <w:gridCol w:w="1505"/>
        <w:gridCol w:w="1440"/>
        <w:gridCol w:w="2259"/>
        <w:gridCol w:w="39"/>
      </w:tblGrid>
      <w:tr w:rsidR="00A433CE" w:rsidRPr="008A733A" w:rsidTr="00E75E74">
        <w:trPr>
          <w:gridAfter w:val="1"/>
          <w:wAfter w:w="39" w:type="dxa"/>
          <w:trHeight w:val="69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CE" w:rsidRDefault="00A433CE" w:rsidP="00E75E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MUĞLA BAROSU </w:t>
            </w:r>
            <w:proofErr w:type="gramStart"/>
            <w:r>
              <w:rPr>
                <w:bCs/>
                <w:color w:val="000000"/>
              </w:rPr>
              <w:t>01/01/2023</w:t>
            </w:r>
            <w:proofErr w:type="gramEnd"/>
            <w:r w:rsidRPr="00332C7F">
              <w:rPr>
                <w:bCs/>
                <w:color w:val="000000"/>
              </w:rPr>
              <w:t xml:space="preserve"> - 31/12/2</w:t>
            </w:r>
            <w:r>
              <w:rPr>
                <w:bCs/>
                <w:color w:val="000000"/>
              </w:rPr>
              <w:t>023</w:t>
            </w:r>
            <w:r w:rsidRPr="00332C7F">
              <w:rPr>
                <w:bCs/>
                <w:color w:val="000000"/>
              </w:rPr>
              <w:t xml:space="preserve"> DÖNEMİ </w:t>
            </w:r>
            <w:r w:rsidRPr="00332C7F">
              <w:rPr>
                <w:bCs/>
                <w:color w:val="000000"/>
              </w:rPr>
              <w:br/>
              <w:t>AVUKAT - VEKİLEDEN ARASINDAKİ TAVSİYE EDİLEN EN AZ ÜCRET ÇİZELGESİ</w:t>
            </w:r>
          </w:p>
          <w:p w:rsidR="00A433CE" w:rsidRPr="00332C7F" w:rsidRDefault="00A433CE" w:rsidP="00E75E74">
            <w:pPr>
              <w:rPr>
                <w:bCs/>
                <w:color w:val="000000"/>
              </w:rPr>
            </w:pPr>
          </w:p>
        </w:tc>
      </w:tr>
      <w:tr w:rsidR="00A433CE" w:rsidRPr="008A733A" w:rsidTr="00E75E74">
        <w:trPr>
          <w:gridAfter w:val="1"/>
          <w:wAfter w:w="39" w:type="dxa"/>
          <w:trHeight w:val="690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33CE" w:rsidRPr="00BB4FF4" w:rsidRDefault="00A433CE" w:rsidP="00E75E7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A- SULH HUKUK MAHKEMELERİ</w:t>
            </w:r>
            <w:r w:rsidRPr="00BB4FF4">
              <w:rPr>
                <w:bCs/>
                <w:color w:val="000000"/>
              </w:rPr>
              <w:t>NDE GÖRÜLEN DAVALAR</w:t>
            </w:r>
          </w:p>
        </w:tc>
      </w:tr>
      <w:tr w:rsidR="00A433CE" w:rsidRPr="008A733A" w:rsidTr="00E75E74">
        <w:trPr>
          <w:trHeight w:val="6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Kat Mülkiyeti Yasasından Kaynaklanan Uyuşmazlıklar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Mirasçılık belgesinin alınması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₺10.0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$533,00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Tahliye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₺19.0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50,00 €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yıllık  kira bedelinin %15’u</w:t>
            </w:r>
          </w:p>
        </w:tc>
      </w:tr>
      <w:tr w:rsidR="00A433CE" w:rsidRPr="008A733A" w:rsidTr="00E75E74">
        <w:trPr>
          <w:trHeight w:val="12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İzale-i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Şuyu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(paydaşlığın giderilmesi)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$1.335,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’den az olmamak üzere dava konusu malın/malların muhammen bedelinin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vekiledenin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payına düşen miktarının %15’u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Vesayet ve Kayyum Davaları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₺19.0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50,00 €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12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Terekede ihtiyati tedbirler, Mirasın reddi, miras şirketine mümessil atanmasına ilişkin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Tevdi mahalli tayini (ödeme yeri belirlenmesi)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₺10.0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$533,00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Mirasta defter tutulması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6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Kira Tespiti ve Kira Bedelinin Artırımı Davaları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102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Davacı Vekilliğinde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artan yıllık kira değerinin % 15’i (Kira farkına ilişkin icra takibinde ayrıca %15’u)</w:t>
            </w:r>
          </w:p>
        </w:tc>
      </w:tr>
      <w:tr w:rsidR="00A433CE" w:rsidRPr="008A733A" w:rsidTr="00E75E74">
        <w:trPr>
          <w:trHeight w:val="102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Davalı Vekilliğinde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talep edilen ile hükmedilen arasındaki farkın yıllık değerinin %15'i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Eşya Tespiti ve Diğer Tespit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B- ASLİYE HUKUK </w:t>
            </w:r>
            <w:proofErr w:type="spellStart"/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MAHKEMELERiNDE</w:t>
            </w:r>
            <w:proofErr w:type="spellEnd"/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 GÖRÜLEN DAVALAR</w:t>
            </w:r>
          </w:p>
        </w:tc>
      </w:tr>
      <w:tr w:rsidR="00A433CE" w:rsidRPr="008A733A" w:rsidTr="00E75E74">
        <w:trPr>
          <w:trHeight w:val="10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Tapu veya Nüfus kayıtlarında isim düzeltme ve değiştirme, Yaş düzeltme,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Kazai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rüşt Davaları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Tenkis ve Mirasta iade Davası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Muvazaa nedeniyle tapu iptal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₺34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1.816,00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1.700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Vasiyetnamenin iptali Davası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$1.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1.450,00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Mirasçılık Belgesinin İptali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Men’i müdahale (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Elatmanın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önlenmesi)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Tapu iptali ve Tescili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$1.923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.800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olmamak üzere dava değerinin %15’i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Şuf’a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Geçit Hakkı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Ecrimisil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'den az olmamak üzere dava değerinin %15’i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Her türlü Alacak Maddi ve Manevi Tazminat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$1.335,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Tezyid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-i (Bedel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Arttırımı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)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$1.335,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Tespit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Şirket kararları hakkında ortaklar adına açılacak dava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Kooperatif üyeliğinden çıkarma kararının iptaline ilişkin dava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$1.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1.450,00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Tenfiz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ve Tanıma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Zayi ve Kambiyo Senedi İptali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Vakıflara Ait Taşınmazların Kıymet Takdiri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Vakıflar Mevzuatından Doğan Diğer Uyuşmazlıklarda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Kamulaştırmasız El Atma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C- AİLE MAHKEMELERİNDE GÖRÜLEN DAVALAR</w:t>
            </w:r>
          </w:p>
        </w:tc>
      </w:tr>
      <w:tr w:rsidR="00A433CE" w:rsidRPr="008A733A" w:rsidTr="00E75E74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Evlenmeye izin,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İddet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müddetinin kaldırılmasına ilişkin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102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Nişan bozulmasından doğan Davalar (Hediyelerin geri verilmesi, Maddi ve Manevi Tazminat vb)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%15’u</w:t>
            </w:r>
          </w:p>
        </w:tc>
      </w:tr>
      <w:tr w:rsidR="00A433CE" w:rsidRPr="008A733A" w:rsidTr="00E75E74">
        <w:trPr>
          <w:trHeight w:val="3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Boşanma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1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Anlaşmalı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1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Çekişmeli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₺34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1.816,00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1.700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c) Çekişmeli ve maddi, manevi tazminat istemli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₺34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1.816,00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1.700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Katkı Payı / Katılım Alacağı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Nesebin reddi, Tashihi ve Babalık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Nafaka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Evlat Edinme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Ailenin Korunmasına dair 6284 Sayılı Kanundan Doğan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₺13.0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Tenfiz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Velayet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D- TÜKETİCİ MAHKEMELERİNDE GÖRÜLEN DAVALAR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Tüketici Mahkemeleri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’den az olmamak üzere dava değerinin % 15’i</w:t>
            </w:r>
          </w:p>
        </w:tc>
      </w:tr>
      <w:tr w:rsidR="00A433CE" w:rsidRPr="008A733A" w:rsidTr="00E75E74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Tüketici Hakem Heyetleri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₺10.0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$533,00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E- İCRA İFLAS HUKUKUNDAN DOĞAN DAVALAR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Menfi tespit ve İstirdat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İstihkak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6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İcra İflas Kanunundan Doğan İptal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108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İcra Mahkemeleri’nin görevine giren Davalar (İmzaya ve borca itiraz, 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Şikayet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vb)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Duruşmalı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den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az olmamak üzere dava değerinin %15’u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₺10.0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$533,00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den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az olmamak üzere dava değerinin %15'u</w:t>
            </w:r>
          </w:p>
        </w:tc>
      </w:tr>
      <w:tr w:rsidR="00A433CE" w:rsidRPr="008A733A" w:rsidTr="00E75E74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c) İcra Ceza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7.000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374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İhalenin Feshi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Taşınabilir Mal İhaleleri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₺8.500,00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550,00 €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den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az olmamak üzere dava değerinin %15’u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b)Taşınmaz mal ihaleleri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$1.173,00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1.035,00 €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den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az olmamak üzere dava değerinin %15'u</w:t>
            </w:r>
          </w:p>
        </w:tc>
      </w:tr>
      <w:tr w:rsidR="00A433CE" w:rsidRPr="008A733A" w:rsidTr="00E75E74">
        <w:trPr>
          <w:trHeight w:val="2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İcra Takipleri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6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Değeri parayla ölçülebilen icra takipleri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₺8.500,00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550,00 €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'den az olmamak üzere dava değerinin %15’i</w:t>
            </w:r>
          </w:p>
        </w:tc>
      </w:tr>
      <w:tr w:rsidR="00A433CE" w:rsidRPr="008A733A" w:rsidTr="00E75E74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Değeri parayla ölçülemeyen icra takipleri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₺8.500,00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550,00 €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Genel Mahkemelerde İhtiyati Hacze İtiraz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₺8.500,00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$623,00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550,00 €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A433CE" w:rsidRPr="008A733A" w:rsidTr="00E75E74">
        <w:trPr>
          <w:trHeight w:val="57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İcra Müdürlüklerine Yönelik İtiraz Dilekçesi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₺3.400,00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$250,00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220,00 €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F- FİKRİ VE SİNAİ HAKLAR HUKUK MAHKEMELERİNDE GÖRÜLEN DAVA VE İŞLER: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Delil Tespiti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Tedbir Talepli Delil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Hükümsüzlük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YİDK Karar İptal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1.282,00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Tazminatsız Tecavüzün Önlenmesi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Maddi, Manevi Tazminat Talepli Tecavüzün Önlenmesi Davası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$1.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1.450,00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G- FİKRİ VE SİNAİ HAKLAR CEZA MAHKEMELERİNDE GÖRÜLEN DAVA VE İŞLER</w:t>
            </w:r>
          </w:p>
        </w:tc>
      </w:tr>
      <w:tr w:rsidR="00A433CE" w:rsidRPr="008A733A" w:rsidTr="00E75E74">
        <w:trPr>
          <w:trHeight w:val="61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Fikri ve 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Sınai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Haklar Ceza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A433CE" w:rsidRPr="008A733A" w:rsidTr="00E75E74">
        <w:trPr>
          <w:trHeight w:val="36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Şikayet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ve takibi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A433CE" w:rsidRPr="008A733A" w:rsidTr="00E75E74">
        <w:trPr>
          <w:trHeight w:val="36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Sanık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₺34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1.816,00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1.700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  </w:t>
            </w:r>
          </w:p>
        </w:tc>
      </w:tr>
      <w:tr w:rsidR="00A433CE" w:rsidRPr="008A733A" w:rsidTr="00E75E74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c) Müdahil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H- İŞ MAHKEMELERİNDE GÖRÜLEN DAVALAR</w:t>
            </w:r>
          </w:p>
        </w:tc>
      </w:tr>
      <w:tr w:rsidR="00A433CE" w:rsidRPr="008A733A" w:rsidTr="00E75E74">
        <w:trPr>
          <w:trHeight w:val="5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Değeri parayla ölçülebilen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Değeri parayla ölçülemeyen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I- İDARE VE VERGİ MAHKEMELERİNDE GÖRÜLEN DAVALAR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İptal Davası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Tam yargı Davası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48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Vergi uyuşmazlığından doğan Davalar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48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54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4483 sayılı Kanun uyarınca yapılan itirazlar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Bölge İdare Mahkemesinde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Danıştay’da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Danıştay’da ilk derecede görülen davalar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Duruşmalı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$1.923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.800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J- CEZA MAHKEMELERİNDE GÖRÜLEN DAVALAR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Ağır 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Ceza Mahkemesi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Sanık Müdafiliği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2.670,00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Mağdur/Katılan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$1.923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.800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Asliye Ceza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Sanık Müdafiliği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Mağdur/Katılan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Sulh Ceza 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Hakimliği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/İnfaz Hakimliği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1B61F6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1B61F6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Çocuk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1B61F6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a) SSÇ Müdafiliği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FFFFFF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Mağdur/Katılan Vekilliği</w:t>
            </w:r>
            <w:r w:rsidRPr="008A733A">
              <w:rPr>
                <w:rFonts w:ascii="Cambria" w:hAnsi="Cambria" w:cs="Calibri"/>
                <w:color w:val="FFFFFF"/>
                <w:sz w:val="20"/>
                <w:szCs w:val="20"/>
              </w:rPr>
              <w:t xml:space="preserve"> Mağdur/Katılan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1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 Disiplin Mahkemesi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1.042,00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02"/>
        </w:trPr>
        <w:tc>
          <w:tcPr>
            <w:tcW w:w="10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K- DİĞER HUKUKİ YARDIMLAR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Büroda sözlü danışma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İlk bir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Bir saati aşan her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Yazılı danışma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₺6.0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$321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Çağrı üzerine gidilen yerde sözlü danışma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İlk bir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₺6.0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$321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3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Bir saati aşan her saat için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.800,00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140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İdari Mercilerde Vekillik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$801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İhtarname, İhbarname, Protesto düzenleme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321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40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C.Sav. 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Şikayet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Dilekçeleri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321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Dava, Cevap Dilekçesi vb. Dilekçeler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428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6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Temyiz ve Karar düzeltme Dilekçeleri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$801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Miras Sözleşmesi, İstisna Akdi, Taksim Sözleşmesi vb düzenlemeler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6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Diğer her türlü Sözleşme düzenlenmesi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₺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126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Yargıtay, Danıştay, Sayıştay’da Temyiz Duruşmalarına katılma (masraf dışında)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109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Şirket Ana sözleşmesi, Tüzük, Vakıf senedi, Yönetmelik, Vasiyetname vb. Düzenlemeler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85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Ceza yahut İdari soruşturmada müdafilik, vekillik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₺13.0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75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102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Şirketlerde sürekli danışmanlık (Dava ve takip ücretleri ayrı tutularak ve aylık)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Adi,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Kollektif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Komandit,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Limited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Şirketler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ba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) 100'den az üyeli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bb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) 100'den yukarı üyeli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39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c) Anonim Şirket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ca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) 250.000 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TL.den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az sermayeli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cb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) 250.000 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TL.den</w:t>
            </w:r>
            <w:proofErr w:type="gram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yukarı sermayeli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$1.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1.450,00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127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Ticari olmayan tüzel kişiliklerde sürekli danışmanlık (Dava ve takip ücretleri ayrı tutularak ve aylık)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9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Bir Avukat yanında Sigortalı olarak çalışan Avukatlara ödenecek ücret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Asgari Ücret Net Tutarının İki Katı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8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Ana sözleşme Değişiklikleri ve Sermaye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Arttırımı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5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a) Adi,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Kollektif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, Komandit,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Limited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Şirketler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90"/>
        </w:trPr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b) Kooperatif  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9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c) Anonim Şirket         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$1.389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25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Şirket Genel Kurul İşlemleri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Ortak sayısı 10’a kadar A.Ş.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Ortak sayısı 10’dan fazla A.</w:t>
            </w:r>
            <w:proofErr w:type="gram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 .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₺22.0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1.175,00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c) Ortak sayısı 50’ye kadar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koop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d) Ortak sayısı 50’den fazla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koop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5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Şirket Pay Devri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6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Şirket, Kuruluş, Tür değiştirme ve Birleşmeleri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₺40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2.136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Sayıştay Davaları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₺40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2.136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dava değerinin % 15’i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Vergi Uzlaşma Komisyonu İşlemleri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Arabuluculukta Taraf Vekilliği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$801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’den az olmamak üzere uyuşmazlık değerinin % 15’i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Anayasa Mahkemesi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51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Yüce Divan Sıfatıyla Bakılan İşler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₺60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$3.203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3.00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Bireysel Başvuru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   Duruşmalı işlerde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₺30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$1.602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1.500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30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   Duruşmasız İşlerde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₺25.0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1.335,00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1.250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765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Avrupa İnsan Hakları Mahkemesi ve Uluslararası Yargı Yerleri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                         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a) Duruşmalı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₺80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$4.272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4.000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2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345"/>
        </w:trPr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b) Duruşmasız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$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2.67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2.50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</w:p>
        </w:tc>
      </w:tr>
      <w:tr w:rsidR="00A433CE" w:rsidRPr="008A733A" w:rsidTr="00E75E74">
        <w:trPr>
          <w:trHeight w:val="153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Görülmekte olan bir dava içinde olmamak koşulu ile ihtiyatı haciz, ihtiyatı tedbir, fikir ve </w:t>
            </w:r>
            <w:proofErr w:type="spellStart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sinai</w:t>
            </w:r>
            <w:proofErr w:type="spellEnd"/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mülkiyet hukukuna göre toplatma işleri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₺18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$961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90</w:t>
            </w: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0,00 €</w:t>
            </w: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A733A">
              <w:rPr>
                <w:rFonts w:ascii="Cambria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hAnsi="Cambria" w:cs="Calibri"/>
                <w:color w:val="000000"/>
                <w:sz w:val="20"/>
                <w:szCs w:val="20"/>
              </w:rPr>
              <w:t>,</w:t>
            </w:r>
          </w:p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592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Pr="0020593B" w:rsidRDefault="00A433CE" w:rsidP="00E75E74">
            <w:pPr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20593B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Meslektaşlar arası tevkil işlerinde tavsiye edilen en az ücretler.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İcra Mahkemeleri,</w:t>
            </w:r>
          </w:p>
          <w:p w:rsidR="00A433CE" w:rsidRDefault="00A433CE" w:rsidP="00E75E74">
            <w:pPr>
              <w:ind w:left="720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Sulh Mahkemeleri, Asliye Mahkemeleri Duruşma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Ağır Ceza Mahkemesi Duruşma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Haciz, Teslim,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t>Keşif ,Tahliye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vb.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Muhafazalı Haciz, Tahliye vb.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₺3.000,00 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Savcılık ifade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Savcılık evrak takip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Sulh Ceza Hâkimliklerindeki işler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Kolluk ifade ve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Cezaevi Görüş vb. işlemler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GGM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₺1.500,00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Kamu kurum ve kuruluşlarında evrak takip vb. işlemler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İnfaz savcılık ve </w:t>
            </w:r>
            <w:proofErr w:type="gramStart"/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hakimliklerindeki</w:t>
            </w:r>
            <w:proofErr w:type="gramEnd"/>
            <w:r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takip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lastRenderedPageBreak/>
              <w:t>₺750,00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41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3CE" w:rsidRDefault="00A433CE" w:rsidP="00E75E74">
            <w:pPr>
              <w:numPr>
                <w:ilvl w:val="0"/>
                <w:numId w:val="38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ATK takip işlemleri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₺1.000,00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</w:tcPr>
          <w:p w:rsidR="00A433CE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A433CE" w:rsidRPr="008A733A" w:rsidTr="00E75E74">
        <w:trPr>
          <w:trHeight w:val="15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CE" w:rsidRPr="008A733A" w:rsidRDefault="00A433CE" w:rsidP="00E75E74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</w:tbl>
    <w:p w:rsidR="00A433CE" w:rsidRDefault="00A433CE" w:rsidP="00A433CE">
      <w:pPr>
        <w:tabs>
          <w:tab w:val="left" w:pos="-1200"/>
        </w:tabs>
        <w:jc w:val="both"/>
      </w:pPr>
      <w:r>
        <w:t xml:space="preserve"> </w:t>
      </w: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348"/>
      </w:tblGrid>
      <w:tr w:rsidR="00A433CE" w:rsidRPr="00332C7F" w:rsidTr="00E75E74">
        <w:trPr>
          <w:trHeight w:val="2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33CE" w:rsidRPr="00332C7F" w:rsidRDefault="00A433CE" w:rsidP="00E75E74">
            <w:pPr>
              <w:rPr>
                <w:b/>
                <w:bCs/>
                <w:color w:val="000000"/>
              </w:rPr>
            </w:pPr>
            <w:r w:rsidRPr="00332C7F">
              <w:rPr>
                <w:b/>
                <w:bCs/>
                <w:color w:val="000000"/>
              </w:rPr>
              <w:t>İşbu çizelgede yer alan ücretler meslektaşlarımıza tavsiye niteliğinde olup, hiçbir bağlayıcı yönü bulunmamaktadır.</w:t>
            </w:r>
          </w:p>
        </w:tc>
      </w:tr>
    </w:tbl>
    <w:p w:rsidR="006C4557" w:rsidRDefault="00A433CE"/>
    <w:sectPr w:rsidR="006C4557" w:rsidSect="0033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5CFF"/>
    <w:multiLevelType w:val="hybridMultilevel"/>
    <w:tmpl w:val="B9207B28"/>
    <w:lvl w:ilvl="0" w:tplc="041F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4478B"/>
    <w:multiLevelType w:val="hybridMultilevel"/>
    <w:tmpl w:val="0308980C"/>
    <w:lvl w:ilvl="0" w:tplc="5870507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1535A"/>
    <w:multiLevelType w:val="hybridMultilevel"/>
    <w:tmpl w:val="CF14E1F4"/>
    <w:lvl w:ilvl="0" w:tplc="211EEC1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AF8582D"/>
    <w:multiLevelType w:val="hybridMultilevel"/>
    <w:tmpl w:val="E79E22AA"/>
    <w:lvl w:ilvl="0" w:tplc="78B8A874">
      <w:start w:val="1"/>
      <w:numFmt w:val="lowerRoman"/>
      <w:lvlText w:val="%1)"/>
      <w:lvlJc w:val="left"/>
      <w:pPr>
        <w:ind w:left="1623" w:hanging="91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D1EDE"/>
    <w:multiLevelType w:val="hybridMultilevel"/>
    <w:tmpl w:val="DDFC894C"/>
    <w:lvl w:ilvl="0" w:tplc="F6C6A240">
      <w:start w:val="9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87075E"/>
    <w:multiLevelType w:val="hybridMultilevel"/>
    <w:tmpl w:val="F0D01FD4"/>
    <w:lvl w:ilvl="0" w:tplc="B434CB18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FCB613E"/>
    <w:multiLevelType w:val="hybridMultilevel"/>
    <w:tmpl w:val="F0C0B6E0"/>
    <w:lvl w:ilvl="0" w:tplc="78C0C560">
      <w:start w:val="3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Arial" w:eastAsia="Times New Roman" w:hAnsi="Arial" w:hint="default"/>
      </w:rPr>
    </w:lvl>
    <w:lvl w:ilvl="1" w:tplc="00030409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7">
    <w:nsid w:val="271344AB"/>
    <w:multiLevelType w:val="hybridMultilevel"/>
    <w:tmpl w:val="0ADCD9B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C9692A"/>
    <w:multiLevelType w:val="hybridMultilevel"/>
    <w:tmpl w:val="CA1E88EE"/>
    <w:lvl w:ilvl="0" w:tplc="F030E166">
      <w:start w:val="1"/>
      <w:numFmt w:val="lowerLetter"/>
      <w:lvlText w:val="%1)"/>
      <w:lvlJc w:val="left"/>
      <w:pPr>
        <w:ind w:left="1080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A1B18AF"/>
    <w:multiLevelType w:val="hybridMultilevel"/>
    <w:tmpl w:val="396C5EA0"/>
    <w:lvl w:ilvl="0" w:tplc="FE3C0AE4">
      <w:start w:val="9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062F24"/>
    <w:multiLevelType w:val="hybridMultilevel"/>
    <w:tmpl w:val="862A7A68"/>
    <w:lvl w:ilvl="0" w:tplc="2FC4E994">
      <w:start w:val="1"/>
      <w:numFmt w:val="lowerLetter"/>
      <w:lvlText w:val="%1)"/>
      <w:lvlJc w:val="left"/>
      <w:pPr>
        <w:ind w:left="1871" w:hanging="10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52B0168"/>
    <w:multiLevelType w:val="hybridMultilevel"/>
    <w:tmpl w:val="D8608EE6"/>
    <w:lvl w:ilvl="0" w:tplc="9D9CCFF8">
      <w:start w:val="9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4065DC"/>
    <w:multiLevelType w:val="hybridMultilevel"/>
    <w:tmpl w:val="4B3CB026"/>
    <w:lvl w:ilvl="0" w:tplc="F834AF86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75E55D2"/>
    <w:multiLevelType w:val="hybridMultilevel"/>
    <w:tmpl w:val="A58ED5F6"/>
    <w:lvl w:ilvl="0" w:tplc="A5B6B86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399379E0"/>
    <w:multiLevelType w:val="hybridMultilevel"/>
    <w:tmpl w:val="D88AB986"/>
    <w:lvl w:ilvl="0" w:tplc="01A09386">
      <w:start w:val="9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C90788"/>
    <w:multiLevelType w:val="hybridMultilevel"/>
    <w:tmpl w:val="7578EBEA"/>
    <w:lvl w:ilvl="0" w:tplc="BF8E40B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E405C9"/>
    <w:multiLevelType w:val="hybridMultilevel"/>
    <w:tmpl w:val="E2F0B5E2"/>
    <w:lvl w:ilvl="0" w:tplc="41C215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24B51"/>
    <w:multiLevelType w:val="hybridMultilevel"/>
    <w:tmpl w:val="E2F0B5E2"/>
    <w:lvl w:ilvl="0" w:tplc="41C215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0965A8"/>
    <w:multiLevelType w:val="hybridMultilevel"/>
    <w:tmpl w:val="2A5089D0"/>
    <w:lvl w:ilvl="0" w:tplc="5810C94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0827F7A"/>
    <w:multiLevelType w:val="hybridMultilevel"/>
    <w:tmpl w:val="0B8C3D0A"/>
    <w:lvl w:ilvl="0" w:tplc="D0CA75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590C35"/>
    <w:multiLevelType w:val="hybridMultilevel"/>
    <w:tmpl w:val="5E0C6FFE"/>
    <w:lvl w:ilvl="0" w:tplc="F69A1F26">
      <w:start w:val="9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2FC7B70"/>
    <w:multiLevelType w:val="hybridMultilevel"/>
    <w:tmpl w:val="1834D5F0"/>
    <w:lvl w:ilvl="0" w:tplc="4A6A125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4CD13BE8"/>
    <w:multiLevelType w:val="hybridMultilevel"/>
    <w:tmpl w:val="830AA86A"/>
    <w:lvl w:ilvl="0" w:tplc="CDDE5176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12" w:hanging="360"/>
      </w:pPr>
    </w:lvl>
    <w:lvl w:ilvl="2" w:tplc="041F001B" w:tentative="1">
      <w:start w:val="1"/>
      <w:numFmt w:val="lowerRoman"/>
      <w:lvlText w:val="%3."/>
      <w:lvlJc w:val="right"/>
      <w:pPr>
        <w:ind w:left="4632" w:hanging="180"/>
      </w:pPr>
    </w:lvl>
    <w:lvl w:ilvl="3" w:tplc="041F000F" w:tentative="1">
      <w:start w:val="1"/>
      <w:numFmt w:val="decimal"/>
      <w:lvlText w:val="%4."/>
      <w:lvlJc w:val="left"/>
      <w:pPr>
        <w:ind w:left="5352" w:hanging="360"/>
      </w:pPr>
    </w:lvl>
    <w:lvl w:ilvl="4" w:tplc="041F0019" w:tentative="1">
      <w:start w:val="1"/>
      <w:numFmt w:val="lowerLetter"/>
      <w:lvlText w:val="%5."/>
      <w:lvlJc w:val="left"/>
      <w:pPr>
        <w:ind w:left="6072" w:hanging="360"/>
      </w:pPr>
    </w:lvl>
    <w:lvl w:ilvl="5" w:tplc="041F001B" w:tentative="1">
      <w:start w:val="1"/>
      <w:numFmt w:val="lowerRoman"/>
      <w:lvlText w:val="%6."/>
      <w:lvlJc w:val="right"/>
      <w:pPr>
        <w:ind w:left="6792" w:hanging="180"/>
      </w:pPr>
    </w:lvl>
    <w:lvl w:ilvl="6" w:tplc="041F000F" w:tentative="1">
      <w:start w:val="1"/>
      <w:numFmt w:val="decimal"/>
      <w:lvlText w:val="%7."/>
      <w:lvlJc w:val="left"/>
      <w:pPr>
        <w:ind w:left="7512" w:hanging="360"/>
      </w:pPr>
    </w:lvl>
    <w:lvl w:ilvl="7" w:tplc="041F0019" w:tentative="1">
      <w:start w:val="1"/>
      <w:numFmt w:val="lowerLetter"/>
      <w:lvlText w:val="%8."/>
      <w:lvlJc w:val="left"/>
      <w:pPr>
        <w:ind w:left="8232" w:hanging="360"/>
      </w:pPr>
    </w:lvl>
    <w:lvl w:ilvl="8" w:tplc="041F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5A326E6A"/>
    <w:multiLevelType w:val="hybridMultilevel"/>
    <w:tmpl w:val="61A0BA2E"/>
    <w:lvl w:ilvl="0" w:tplc="F42CEEC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C5D2F58"/>
    <w:multiLevelType w:val="hybridMultilevel"/>
    <w:tmpl w:val="43BE66A4"/>
    <w:lvl w:ilvl="0" w:tplc="09CE83A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5D304E95"/>
    <w:multiLevelType w:val="hybridMultilevel"/>
    <w:tmpl w:val="A49A1D7C"/>
    <w:lvl w:ilvl="0" w:tplc="B7A85ACC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EEF38EB"/>
    <w:multiLevelType w:val="hybridMultilevel"/>
    <w:tmpl w:val="A86A9A56"/>
    <w:lvl w:ilvl="0" w:tplc="CE761F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4118E4"/>
    <w:multiLevelType w:val="hybridMultilevel"/>
    <w:tmpl w:val="0C545C56"/>
    <w:lvl w:ilvl="0" w:tplc="0030877C">
      <w:start w:val="4"/>
      <w:numFmt w:val="bullet"/>
      <w:lvlText w:val="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3742C35"/>
    <w:multiLevelType w:val="hybridMultilevel"/>
    <w:tmpl w:val="41327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35BFD"/>
    <w:multiLevelType w:val="hybridMultilevel"/>
    <w:tmpl w:val="D6CE318A"/>
    <w:lvl w:ilvl="0" w:tplc="234681CC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AEA5A0D"/>
    <w:multiLevelType w:val="hybridMultilevel"/>
    <w:tmpl w:val="4B4E5998"/>
    <w:lvl w:ilvl="0" w:tplc="C220D000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B9B6F23"/>
    <w:multiLevelType w:val="hybridMultilevel"/>
    <w:tmpl w:val="C0AC17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5452E"/>
    <w:multiLevelType w:val="hybridMultilevel"/>
    <w:tmpl w:val="770223A4"/>
    <w:lvl w:ilvl="0" w:tplc="EA5436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2CC5A3F"/>
    <w:multiLevelType w:val="hybridMultilevel"/>
    <w:tmpl w:val="2158A432"/>
    <w:lvl w:ilvl="0" w:tplc="E38629C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0E5E4C"/>
    <w:multiLevelType w:val="hybridMultilevel"/>
    <w:tmpl w:val="7BFC032E"/>
    <w:lvl w:ilvl="0" w:tplc="746E2EB4">
      <w:start w:val="1"/>
      <w:numFmt w:val="lowerRoman"/>
      <w:lvlText w:val="%1)"/>
      <w:lvlJc w:val="left"/>
      <w:pPr>
        <w:ind w:left="142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A640E58"/>
    <w:multiLevelType w:val="hybridMultilevel"/>
    <w:tmpl w:val="B89CC97A"/>
    <w:lvl w:ilvl="0" w:tplc="3D36B5F2">
      <w:start w:val="9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>
    <w:nsid w:val="7E93100F"/>
    <w:multiLevelType w:val="hybridMultilevel"/>
    <w:tmpl w:val="56CA1080"/>
    <w:lvl w:ilvl="0" w:tplc="48AC6014">
      <w:start w:val="1"/>
      <w:numFmt w:val="upperLetter"/>
      <w:lvlText w:val="%1."/>
      <w:lvlJc w:val="left"/>
      <w:pPr>
        <w:ind w:left="143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4"/>
  </w:num>
  <w:num w:numId="5">
    <w:abstractNumId w:val="20"/>
  </w:num>
  <w:num w:numId="6">
    <w:abstractNumId w:val="9"/>
  </w:num>
  <w:num w:numId="7">
    <w:abstractNumId w:val="4"/>
  </w:num>
  <w:num w:numId="8">
    <w:abstractNumId w:val="11"/>
  </w:num>
  <w:num w:numId="9">
    <w:abstractNumId w:val="35"/>
  </w:num>
  <w:num w:numId="10">
    <w:abstractNumId w:val="28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6"/>
  </w:num>
  <w:num w:numId="15">
    <w:abstractNumId w:val="12"/>
  </w:num>
  <w:num w:numId="16">
    <w:abstractNumId w:val="30"/>
  </w:num>
  <w:num w:numId="17">
    <w:abstractNumId w:val="26"/>
  </w:num>
  <w:num w:numId="18">
    <w:abstractNumId w:val="27"/>
  </w:num>
  <w:num w:numId="19">
    <w:abstractNumId w:val="25"/>
  </w:num>
  <w:num w:numId="20">
    <w:abstractNumId w:val="32"/>
  </w:num>
  <w:num w:numId="21">
    <w:abstractNumId w:val="0"/>
  </w:num>
  <w:num w:numId="22">
    <w:abstractNumId w:val="2"/>
  </w:num>
  <w:num w:numId="23">
    <w:abstractNumId w:val="33"/>
  </w:num>
  <w:num w:numId="24">
    <w:abstractNumId w:val="8"/>
  </w:num>
  <w:num w:numId="25">
    <w:abstractNumId w:val="6"/>
  </w:num>
  <w:num w:numId="26">
    <w:abstractNumId w:val="22"/>
  </w:num>
  <w:num w:numId="27">
    <w:abstractNumId w:val="13"/>
  </w:num>
  <w:num w:numId="28">
    <w:abstractNumId w:val="21"/>
  </w:num>
  <w:num w:numId="29">
    <w:abstractNumId w:val="29"/>
  </w:num>
  <w:num w:numId="30">
    <w:abstractNumId w:val="16"/>
  </w:num>
  <w:num w:numId="31">
    <w:abstractNumId w:val="17"/>
  </w:num>
  <w:num w:numId="32">
    <w:abstractNumId w:val="23"/>
  </w:num>
  <w:num w:numId="33">
    <w:abstractNumId w:val="15"/>
  </w:num>
  <w:num w:numId="34">
    <w:abstractNumId w:val="1"/>
  </w:num>
  <w:num w:numId="35">
    <w:abstractNumId w:val="5"/>
  </w:num>
  <w:num w:numId="36">
    <w:abstractNumId w:val="34"/>
  </w:num>
  <w:num w:numId="37">
    <w:abstractNumId w:val="24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revisionView w:inkAnnotations="0"/>
  <w:defaultTabStop w:val="708"/>
  <w:hyphenationZone w:val="425"/>
  <w:characterSpacingControl w:val="doNotCompress"/>
  <w:compat/>
  <w:rsids>
    <w:rsidRoot w:val="00A433CE"/>
    <w:rsid w:val="003342FE"/>
    <w:rsid w:val="00903861"/>
    <w:rsid w:val="00A433CE"/>
    <w:rsid w:val="00EE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433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link w:val="Balk3Char"/>
    <w:qFormat/>
    <w:rsid w:val="00A433CE"/>
    <w:pPr>
      <w:keepNext/>
      <w:ind w:left="5664" w:firstLine="708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433CE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rsid w:val="00A433C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A433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433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A433CE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A433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A433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433CE"/>
    <w:rPr>
      <w:rFonts w:ascii="Tahoma" w:eastAsia="Times New Roman" w:hAnsi="Tahoma" w:cs="Tahoma"/>
      <w:sz w:val="16"/>
      <w:szCs w:val="16"/>
      <w:lang w:eastAsia="tr-TR"/>
    </w:rPr>
  </w:style>
  <w:style w:type="character" w:styleId="SayfaNumaras">
    <w:name w:val="page number"/>
    <w:basedOn w:val="VarsaylanParagrafYazTipi"/>
    <w:rsid w:val="00A433CE"/>
  </w:style>
  <w:style w:type="paragraph" w:styleId="AltKonuBal">
    <w:name w:val="Subtitle"/>
    <w:basedOn w:val="Normal"/>
    <w:next w:val="Normal"/>
    <w:link w:val="AltKonuBalChar"/>
    <w:uiPriority w:val="11"/>
    <w:qFormat/>
    <w:rsid w:val="00A433CE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433CE"/>
    <w:rPr>
      <w:rFonts w:ascii="Cambria" w:eastAsia="Times New Roman" w:hAnsi="Cambria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A433CE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A433CE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A433CE"/>
    <w:pPr>
      <w:ind w:left="708"/>
    </w:pPr>
  </w:style>
  <w:style w:type="paragraph" w:styleId="Altbilgi">
    <w:name w:val="footer"/>
    <w:basedOn w:val="Normal"/>
    <w:link w:val="AltbilgiChar"/>
    <w:uiPriority w:val="99"/>
    <w:unhideWhenUsed/>
    <w:rsid w:val="00A433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433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4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A433CE"/>
    <w:rPr>
      <w:i/>
      <w:iCs/>
      <w:color w:val="808080"/>
    </w:rPr>
  </w:style>
  <w:style w:type="table" w:styleId="TabloKlavuzu">
    <w:name w:val="Table Grid"/>
    <w:basedOn w:val="NormalTablo"/>
    <w:uiPriority w:val="59"/>
    <w:rsid w:val="00A4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A433CE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ormal"/>
    <w:rsid w:val="00A433CE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Normal"/>
    <w:rsid w:val="00A433CE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Normal"/>
    <w:rsid w:val="00A433CE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Normal"/>
    <w:rsid w:val="00A433C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Normal"/>
    <w:rsid w:val="00A433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DipnotMetn">
    <w:name w:val="Dipnot Metn"/>
    <w:basedOn w:val="Normal"/>
    <w:uiPriority w:val="99"/>
    <w:rsid w:val="00A433CE"/>
    <w:pPr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ascii="Book Antiqua" w:eastAsia="Calibri" w:hAnsi="Book Antiqua" w:cs="Book Antiqua"/>
      <w:color w:val="000000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A433CE"/>
    <w:pPr>
      <w:spacing w:before="100" w:beforeAutospacing="1" w:after="100" w:afterAutospacing="1"/>
    </w:pPr>
  </w:style>
  <w:style w:type="character" w:styleId="Gl">
    <w:name w:val="Strong"/>
    <w:qFormat/>
    <w:rsid w:val="00A433CE"/>
    <w:rPr>
      <w:b/>
      <w:bCs/>
    </w:rPr>
  </w:style>
  <w:style w:type="paragraph" w:customStyle="1" w:styleId="AralkYok1">
    <w:name w:val="Aralık Yok1"/>
    <w:rsid w:val="00A433CE"/>
    <w:pPr>
      <w:spacing w:after="0" w:line="240" w:lineRule="auto"/>
    </w:pPr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CBOX</cp:lastModifiedBy>
  <cp:revision>1</cp:revision>
  <dcterms:created xsi:type="dcterms:W3CDTF">2023-01-09T07:50:00Z</dcterms:created>
  <dcterms:modified xsi:type="dcterms:W3CDTF">2023-01-09T07:51:00Z</dcterms:modified>
</cp:coreProperties>
</file>